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DA" w:rsidRDefault="00A944DA" w:rsidP="00A944DA">
      <w:pPr>
        <w:pStyle w:val="docdata"/>
        <w:keepNext/>
        <w:keepLines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Государственное бюджетное дошкольное образовательное учреждение</w:t>
      </w:r>
    </w:p>
    <w:p w:rsidR="00A944DA" w:rsidRDefault="00A944DA" w:rsidP="00A944DA">
      <w:pPr>
        <w:pStyle w:val="a7"/>
        <w:keepNext/>
        <w:keepLines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детский сад № 85 Красносельского района Санкт-Петербурга</w:t>
      </w:r>
    </w:p>
    <w:p w:rsidR="00A944DA" w:rsidRDefault="00A944DA" w:rsidP="00A944DA">
      <w:pPr>
        <w:pStyle w:val="a7"/>
        <w:widowControl w:val="0"/>
        <w:pBdr>
          <w:bottom w:val="single" w:sz="12" w:space="0" w:color="000000"/>
        </w:pBdr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>(ГБДОУ детский сад № 85 Красносельского района СПб)</w:t>
      </w:r>
    </w:p>
    <w:p w:rsidR="00A944DA" w:rsidRDefault="00A944DA" w:rsidP="00A944DA">
      <w:pPr>
        <w:pStyle w:val="a7"/>
        <w:widowControl w:val="0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ул. Освобождения, д. 29, корп. 2, литер А Санкт-Петербург, г. Красное Село, 198320</w:t>
      </w:r>
    </w:p>
    <w:p w:rsidR="00A944DA" w:rsidRDefault="00A944DA" w:rsidP="00A944DA">
      <w:pPr>
        <w:pStyle w:val="a7"/>
        <w:widowControl w:val="0"/>
        <w:spacing w:before="0" w:beforeAutospacing="0" w:after="0" w:afterAutospacing="0"/>
        <w:jc w:val="center"/>
      </w:pPr>
      <w:r>
        <w:t> 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hd w:val="clear" w:color="auto" w:fill="FFFFFF"/>
        </w:rPr>
        <w:t>г. Санкт-Петербург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t> 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t> 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t> 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t> 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hd w:val="clear" w:color="auto" w:fill="FFFFFF"/>
        </w:rPr>
        <w:t>Межрегиональный (с международным участием) фестиваль инновационных педагогических идей «Стратегия будущего»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t> 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hd w:val="clear" w:color="auto" w:fill="FFFFFF"/>
        </w:rPr>
        <w:t xml:space="preserve">Направление: 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hd w:val="clear" w:color="auto" w:fill="FFFFFF"/>
        </w:rPr>
        <w:t>«Развитие дошкольного образования»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hd w:val="clear" w:color="auto" w:fill="FFFFFF"/>
        </w:rPr>
        <w:t>Тема:</w:t>
      </w:r>
    </w:p>
    <w:p w:rsidR="00A944DA" w:rsidRPr="00A944DA" w:rsidRDefault="00A944DA" w:rsidP="00A944DA">
      <w:pPr>
        <w:spacing w:line="360" w:lineRule="auto"/>
        <w:jc w:val="center"/>
        <w:rPr>
          <w:rFonts w:ascii="Times New Roman" w:hAnsi="Times New Roman" w:cs="Times New Roman"/>
          <w:b/>
          <w:bCs/>
          <w:color w:val="151515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A944DA">
        <w:rPr>
          <w:u w:val="single"/>
        </w:rPr>
        <w:t> </w:t>
      </w:r>
      <w:r w:rsidRPr="00A944DA">
        <w:rPr>
          <w:rFonts w:ascii="Times New Roman" w:hAnsi="Times New Roman" w:cs="Times New Roman"/>
          <w:b/>
          <w:bCs/>
          <w:color w:val="151515"/>
          <w:sz w:val="24"/>
          <w:szCs w:val="24"/>
          <w:u w:val="single"/>
          <w:bdr w:val="none" w:sz="0" w:space="0" w:color="auto" w:frame="1"/>
          <w:shd w:val="clear" w:color="auto" w:fill="FFFFFF"/>
        </w:rPr>
        <w:t>«Потенциал семьи как средство реализации проекта «В мире профессий» по ранней профориентации детей дошкольного возраста»</w:t>
      </w:r>
    </w:p>
    <w:p w:rsidR="00A944DA" w:rsidRPr="00A944DA" w:rsidRDefault="00A944DA" w:rsidP="00A944DA">
      <w:pPr>
        <w:pStyle w:val="a7"/>
        <w:spacing w:before="0" w:beforeAutospacing="0" w:after="0" w:afterAutospacing="0" w:line="360" w:lineRule="auto"/>
        <w:jc w:val="center"/>
        <w:rPr>
          <w:u w:val="single"/>
        </w:rPr>
      </w:pP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t> 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t> 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t> 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right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Авторы:</w:t>
      </w:r>
    </w:p>
    <w:p w:rsidR="00A944DA" w:rsidRPr="00A944DA" w:rsidRDefault="00A944DA" w:rsidP="00A944DA">
      <w:pPr>
        <w:pStyle w:val="a7"/>
        <w:spacing w:before="0" w:beforeAutospacing="0" w:after="0" w:afterAutospacing="0" w:line="360" w:lineRule="auto"/>
        <w:jc w:val="right"/>
        <w:rPr>
          <w:bCs/>
          <w:color w:val="000000"/>
          <w:shd w:val="clear" w:color="auto" w:fill="FFFFFF"/>
        </w:rPr>
      </w:pPr>
      <w:r w:rsidRPr="00A944DA">
        <w:rPr>
          <w:bCs/>
          <w:color w:val="000000"/>
          <w:shd w:val="clear" w:color="auto" w:fill="FFFFFF"/>
        </w:rPr>
        <w:t xml:space="preserve">Петухова Екатерина Борисовна, </w:t>
      </w:r>
    </w:p>
    <w:p w:rsidR="00A944DA" w:rsidRPr="00A944DA" w:rsidRDefault="00A944DA" w:rsidP="00A944DA">
      <w:pPr>
        <w:pStyle w:val="a7"/>
        <w:spacing w:before="0" w:beforeAutospacing="0" w:after="0" w:afterAutospacing="0" w:line="360" w:lineRule="auto"/>
        <w:jc w:val="right"/>
        <w:rPr>
          <w:bCs/>
          <w:color w:val="000000"/>
          <w:shd w:val="clear" w:color="auto" w:fill="FFFFFF"/>
        </w:rPr>
      </w:pPr>
      <w:r w:rsidRPr="00A944DA">
        <w:rPr>
          <w:bCs/>
          <w:color w:val="000000"/>
          <w:shd w:val="clear" w:color="auto" w:fill="FFFFFF"/>
        </w:rPr>
        <w:t>воспитатель высшей квалификационной категории</w:t>
      </w:r>
    </w:p>
    <w:p w:rsidR="00A944DA" w:rsidRPr="00A944DA" w:rsidRDefault="00A944DA" w:rsidP="00A944DA">
      <w:pPr>
        <w:pStyle w:val="a7"/>
        <w:spacing w:before="0" w:beforeAutospacing="0" w:after="0" w:afterAutospacing="0" w:line="360" w:lineRule="auto"/>
        <w:jc w:val="right"/>
        <w:rPr>
          <w:bCs/>
          <w:color w:val="000000"/>
          <w:shd w:val="clear" w:color="auto" w:fill="FFFFFF"/>
        </w:rPr>
      </w:pPr>
      <w:r w:rsidRPr="00A944DA">
        <w:rPr>
          <w:bCs/>
          <w:color w:val="000000"/>
          <w:shd w:val="clear" w:color="auto" w:fill="FFFFFF"/>
        </w:rPr>
        <w:t>Набиева Лутвия Фердиннадовна,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right"/>
      </w:pPr>
      <w:r w:rsidRPr="00A944DA">
        <w:rPr>
          <w:bCs/>
          <w:color w:val="000000"/>
          <w:shd w:val="clear" w:color="auto" w:fill="FFFFFF"/>
        </w:rPr>
        <w:t xml:space="preserve"> воспитатель высшей квалификационной категории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t> 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t> 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t> 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t> </w:t>
      </w:r>
    </w:p>
    <w:p w:rsidR="00A944DA" w:rsidRDefault="00A944DA" w:rsidP="00A944DA">
      <w:pPr>
        <w:pStyle w:val="a7"/>
        <w:spacing w:before="0" w:beforeAutospacing="0" w:after="0" w:afterAutospacing="0" w:line="360" w:lineRule="auto"/>
      </w:pPr>
    </w:p>
    <w:p w:rsidR="00A944DA" w:rsidRDefault="00A944DA" w:rsidP="00A944DA">
      <w:pPr>
        <w:pStyle w:val="a7"/>
        <w:spacing w:before="0" w:beforeAutospacing="0" w:after="0" w:afterAutospacing="0" w:line="360" w:lineRule="auto"/>
      </w:pPr>
    </w:p>
    <w:p w:rsidR="00A944DA" w:rsidRDefault="00A944DA" w:rsidP="00A944DA">
      <w:pPr>
        <w:pStyle w:val="a7"/>
        <w:spacing w:before="0" w:beforeAutospacing="0" w:after="0" w:afterAutospacing="0" w:line="360" w:lineRule="auto"/>
      </w:pPr>
    </w:p>
    <w:p w:rsidR="00A944DA" w:rsidRDefault="00A944DA" w:rsidP="00A944DA">
      <w:pPr>
        <w:pStyle w:val="a7"/>
        <w:spacing w:before="0" w:beforeAutospacing="0" w:after="0" w:afterAutospacing="0" w:line="360" w:lineRule="auto"/>
      </w:pPr>
    </w:p>
    <w:p w:rsidR="00A944DA" w:rsidRDefault="00A944DA" w:rsidP="00A944DA">
      <w:pPr>
        <w:pStyle w:val="a7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hd w:val="clear" w:color="auto" w:fill="FFFFFF"/>
        </w:rPr>
        <w:t>2026</w:t>
      </w:r>
    </w:p>
    <w:p w:rsidR="009E2073" w:rsidRPr="00F218E3" w:rsidRDefault="00A944DA" w:rsidP="00A944DA">
      <w:pPr>
        <w:spacing w:line="36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C31141" w:rsidRDefault="00C31141" w:rsidP="00A944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C3114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Дошкольное детство – как раз тот самый период, когда ребенок активно знакомится</w:t>
      </w:r>
      <w:r w:rsidR="00A944D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                     </w:t>
      </w:r>
      <w:r w:rsidRPr="00C3114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 окружающим миром и исследует его. Дошкольник интересуется самыми разными видами деятельности, познает мир человеческих отношений и примеривает на себя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всевозможные социальные роли. </w:t>
      </w:r>
      <w:r w:rsidRPr="00C3114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Ознакомление дошкольников с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миром </w:t>
      </w:r>
      <w:r w:rsidRPr="00C3114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профессиями является одной </w:t>
      </w:r>
      <w:r w:rsidR="00A944D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Pr="00C3114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 важней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ших задач социализации ребенка.</w:t>
      </w:r>
    </w:p>
    <w:p w:rsidR="009E2073" w:rsidRPr="009E2073" w:rsidRDefault="009E2073" w:rsidP="00A944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2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Раннее начало подготовки ребенка к выбору будущей профессии заключается не </w:t>
      </w:r>
      <w:r w:rsidR="00A9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9E2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навязывании ребенку того, кем он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лжен стать</w:t>
      </w:r>
      <w:r w:rsidRPr="009E2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 том, чтобы познакомить ребенка </w:t>
      </w:r>
      <w:r w:rsidR="00A9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9E2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различными видами труда, чтобы облегчить ему самостоятельный выбор в дальнейшем. В рамках преемственности по профориентации детский сад является первоначальным звеном в единой непрерывной системе образования. Именно в детском саду дети знакомятся с многообраз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 и широким выбором профессий.</w:t>
      </w:r>
    </w:p>
    <w:p w:rsidR="009E2073" w:rsidRPr="009E2073" w:rsidRDefault="00F17457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C3114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Семья — это то пространство, где формируется отношение к работе, </w:t>
      </w:r>
      <w:r w:rsidR="00A944D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                                         </w:t>
      </w:r>
      <w:r w:rsidRPr="00C3114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к профессиональной деятельности. У каждого из нас, взрослых, есть свое представление </w:t>
      </w:r>
      <w:r w:rsidR="00A944D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                   </w:t>
      </w:r>
      <w:r w:rsidRPr="00C3114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 работе, которое мы, порой сами того не ведая, передаем ребенку. Если родители относятся к работе как к значимой части собственной жизни, рассматривают ее как средство самореализации и самовыражения, то ребенок с раннего детства усваивает, что удовлетворенность жизнью напрямую свя</w:t>
      </w:r>
      <w:r w:rsidR="009E207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зана с работой, и наоборот. </w:t>
      </w:r>
      <w:r w:rsidR="009E2073" w:rsidRPr="00C3114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Воспитательно </w:t>
      </w:r>
      <w:r w:rsidR="00A944D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r w:rsidR="009E2073" w:rsidRPr="00C3114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– образовательная деятельность по вопросам ранней профориентации оказывается наиболее результативной, если осуществляется при активной поддержке семей воспитанников.</w:t>
      </w:r>
    </w:p>
    <w:p w:rsidR="009E2073" w:rsidRPr="00C31141" w:rsidRDefault="009E2073" w:rsidP="00A944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C3114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Бесспорно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</w:t>
      </w:r>
      <w:r w:rsidRPr="00C3114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семья – это основа для формирования детского мировоззрения. Именно в ней у ребенка закладываются первые впечатления о трудовой деятельности, вырабатывается положительное или негативное отношение к труду в целом. </w:t>
      </w:r>
    </w:p>
    <w:p w:rsidR="009E2073" w:rsidRPr="00C31141" w:rsidRDefault="009E2073" w:rsidP="00A944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C3114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«Погружение» в трудовой мир </w:t>
      </w:r>
      <w:r w:rsidR="00AA1A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 реальные ситуации </w:t>
      </w:r>
      <w:r w:rsidRPr="00C3114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вместе со взрослым, которому ребенок безгранично доверяет, оставляет неизгладимый след в памяти ребенка и может повлиять на выбор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его будущей профессии. Особенно, е</w:t>
      </w:r>
      <w:r w:rsidRPr="00C3114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сли дать информацию об определенной специальности в положительном ключе. А уж если взрослый сможет подкрепить свой рассказ познавательной экскурсией или виртуальной экскурсией, то такое занятие подарит ребенку яркие впечатления на всю жизнь.</w:t>
      </w:r>
    </w:p>
    <w:p w:rsidR="00A944DA" w:rsidRPr="00A944DA" w:rsidRDefault="009E2073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C3114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Представление о профессиях позволяет детям глубже проникнуть в мир взрослых, понять и принять его. Оно формирует интерес к труду, зарождает мечту о собственном будущем, а чтобы сделать эту мечту еще ярче, задача современных педагогов – внедрять новые формы работы с воспитанниками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и их родителями</w:t>
      </w:r>
      <w:r w:rsidRPr="00C3114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, используя дифференцированный и индивидуальный подходы, инновационные образовательные методики и игровые технологии, которые являются фундаменто</w:t>
      </w:r>
      <w:r w:rsidR="00A944DA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м всего дошкольного образования.</w:t>
      </w:r>
    </w:p>
    <w:p w:rsidR="00A944DA" w:rsidRDefault="00A944DA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4DA" w:rsidRPr="00A944DA" w:rsidRDefault="00A944DA" w:rsidP="00A944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4DA">
        <w:rPr>
          <w:rFonts w:ascii="Times New Roman" w:hAnsi="Times New Roman" w:cs="Times New Roman"/>
          <w:b/>
          <w:sz w:val="24"/>
          <w:szCs w:val="24"/>
        </w:rPr>
        <w:t>Методическая часть</w:t>
      </w:r>
    </w:p>
    <w:p w:rsidR="00FE09F4" w:rsidRDefault="009E2073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9F4">
        <w:rPr>
          <w:rFonts w:ascii="Times New Roman" w:hAnsi="Times New Roman" w:cs="Times New Roman"/>
          <w:sz w:val="24"/>
          <w:szCs w:val="24"/>
        </w:rPr>
        <w:t>Одной из задач Федеральной образовательной программы дошкольного образования является: расширение и углубление представлений о труде взрослых путем знакомства детей с разными профессиями, знакомства с современными профессиями, возникшими в связи с потребностями людей, а также организация встреч с представителями разных профессий, экскурсий с целью продемонстрировать реальные трудовые действия и взаимоотн</w:t>
      </w:r>
      <w:r w:rsidR="00FE09F4">
        <w:rPr>
          <w:rFonts w:ascii="Times New Roman" w:hAnsi="Times New Roman" w:cs="Times New Roman"/>
          <w:sz w:val="24"/>
          <w:szCs w:val="24"/>
        </w:rPr>
        <w:t>ошения специалистов на работе.</w:t>
      </w:r>
    </w:p>
    <w:p w:rsidR="009E2073" w:rsidRPr="00FE09F4" w:rsidRDefault="009E2073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9F4">
        <w:rPr>
          <w:rFonts w:ascii="Times New Roman" w:hAnsi="Times New Roman" w:cs="Times New Roman"/>
          <w:sz w:val="24"/>
          <w:szCs w:val="24"/>
        </w:rPr>
        <w:t>ФОП также рекомендует: необходимо активно использовать воспитательный потенциал семьи для решения образовательных задач, привлекая родителей к участию в образовательных мероприятиях, направленных на решение познавательных и воспитательных задач.</w:t>
      </w:r>
    </w:p>
    <w:p w:rsidR="009E2073" w:rsidRPr="00FE09F4" w:rsidRDefault="009E2073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</w:pPr>
      <w:r w:rsidRPr="00FE09F4">
        <w:rPr>
          <w:rFonts w:ascii="Times New Roman" w:hAnsi="Times New Roman" w:cs="Times New Roman"/>
          <w:sz w:val="24"/>
          <w:szCs w:val="24"/>
        </w:rPr>
        <w:t>Начиная со второй младшей группы, мы работаем над проектом «В мире профессий» по ранней профориентации детей дошкольного возраста.</w:t>
      </w:r>
    </w:p>
    <w:p w:rsidR="00C31141" w:rsidRPr="00C31141" w:rsidRDefault="00C31141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</w:pPr>
      <w:r w:rsidRPr="00C31141">
        <w:rPr>
          <w:rFonts w:ascii="Times New Roman" w:hAnsi="Times New Roman" w:cs="Times New Roman"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  <w:t>Основная цель – формирование представлений и развитие интереса, первичных понятий о различных профессиях, видах труда взрослых, их значении и влиянии на жизнь общества.</w:t>
      </w:r>
    </w:p>
    <w:p w:rsidR="00BC2537" w:rsidRDefault="00FE09F4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9F4">
        <w:rPr>
          <w:rFonts w:ascii="Times New Roman" w:hAnsi="Times New Roman" w:cs="Times New Roman"/>
          <w:sz w:val="24"/>
          <w:szCs w:val="24"/>
        </w:rPr>
        <w:t>В современном образовании существует две точки зрения на эту проблему: следовать традиционным практикам или инновации. Вместе с тем в современной науке высказывается мысль, что традиция и инновация, традиция и современность взаимосвязаны и взаимообусловлены. Любая традиция – это бывшая инновация, и любая инновация в потенциале – будущая традиция. Поэтому в нашей работе мы не говорим о традиционных или инновационных формах работы с родителями, мы говорим об эффективных, действенных формах, методах и приёмах</w:t>
      </w:r>
      <w:r w:rsidR="00AA1AB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1AB0" w:rsidRPr="00AA1AB0">
        <w:rPr>
          <w:rFonts w:ascii="Times New Roman" w:hAnsi="Times New Roman" w:cs="Times New Roman"/>
          <w:sz w:val="24"/>
          <w:szCs w:val="24"/>
        </w:rPr>
        <w:t>где от устного рассказа мы переходим к форме, в которой дети и родители занимают активную позицию.</w:t>
      </w:r>
      <w:r w:rsidR="00AA1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9F4">
        <w:rPr>
          <w:rFonts w:ascii="Times New Roman" w:hAnsi="Times New Roman" w:cs="Times New Roman"/>
          <w:sz w:val="24"/>
          <w:szCs w:val="24"/>
        </w:rPr>
        <w:t xml:space="preserve">Мы тесно сотрудничали с родителями наших воспитанников. Родители в свою очередь проявили интерес к данной теме. </w:t>
      </w:r>
    </w:p>
    <w:p w:rsidR="00CD0AE9" w:rsidRPr="00CD0AE9" w:rsidRDefault="00FE09F4" w:rsidP="00A944DA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CD0AE9">
        <w:rPr>
          <w:rFonts w:ascii="Times New Roman" w:hAnsi="Times New Roman" w:cs="Times New Roman"/>
          <w:sz w:val="24"/>
          <w:szCs w:val="24"/>
        </w:rPr>
        <w:t>Залогом успешной работы мы считаем -</w:t>
      </w:r>
      <w:r w:rsidR="00CD0AE9" w:rsidRPr="00CD0AE9">
        <w:rPr>
          <w:rFonts w:ascii="Times New Roman" w:hAnsi="Times New Roman" w:cs="Times New Roman"/>
          <w:sz w:val="24"/>
          <w:szCs w:val="24"/>
        </w:rPr>
        <w:t xml:space="preserve"> это</w:t>
      </w:r>
      <w:r w:rsidRPr="00CD0AE9">
        <w:rPr>
          <w:rFonts w:ascii="Times New Roman" w:hAnsi="Times New Roman" w:cs="Times New Roman"/>
          <w:sz w:val="24"/>
          <w:szCs w:val="24"/>
        </w:rPr>
        <w:t xml:space="preserve"> создание в группе предметно – развивающей среды.  </w:t>
      </w:r>
      <w:r w:rsidRPr="00CD0AE9">
        <w:rPr>
          <w:rStyle w:val="c0"/>
          <w:rFonts w:ascii="Times New Roman" w:hAnsi="Times New Roman" w:cs="Times New Roman"/>
          <w:color w:val="000000"/>
          <w:sz w:val="24"/>
          <w:szCs w:val="24"/>
        </w:rPr>
        <w:t>Руками родителей было изготовлено много нестандартного оборудования и пособий.</w:t>
      </w:r>
      <w:r w:rsidRPr="00CD0AE9">
        <w:rPr>
          <w:rFonts w:ascii="Times New Roman" w:hAnsi="Times New Roman" w:cs="Times New Roman"/>
          <w:sz w:val="24"/>
          <w:szCs w:val="24"/>
        </w:rPr>
        <w:t xml:space="preserve"> Особой гордостью у нас является </w:t>
      </w:r>
      <w:r w:rsidRPr="00CD0AE9">
        <w:rPr>
          <w:rStyle w:val="c0"/>
          <w:rFonts w:ascii="Times New Roman" w:hAnsi="Times New Roman" w:cs="Times New Roman"/>
          <w:color w:val="000000"/>
          <w:sz w:val="24"/>
          <w:szCs w:val="24"/>
        </w:rPr>
        <w:t>«Говорящая стена»</w:t>
      </w:r>
      <w:r w:rsidR="00CD0AE9" w:rsidRPr="00CD0AE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D0AE9" w:rsidRPr="00CD0AE9" w:rsidRDefault="00FE09F4" w:rsidP="00A944DA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CD0AE9">
        <w:rPr>
          <w:rStyle w:val="c0"/>
          <w:rFonts w:ascii="Times New Roman" w:hAnsi="Times New Roman" w:cs="Times New Roman"/>
          <w:color w:val="000000"/>
          <w:sz w:val="24"/>
          <w:szCs w:val="24"/>
        </w:rPr>
        <w:t>«Говорящая стена» - инструмент, который позволяет необычным образом изменить развивающую предметно-пространственную среду ДОУ, в своеобразный живой экран, который позволяет педагогу разместить больше информации, что повышает развивающий потенциал игр и занятий.</w:t>
      </w:r>
      <w:r w:rsidR="00CD0AE9" w:rsidRPr="00CD0AE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AE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На уровне глаз детей размещается разнообразная информация в доступной для детей форме, фотографии, выставки рисунков, поделок, схемы и карты, </w:t>
      </w:r>
      <w:r w:rsidRPr="00CD0AE9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созданные вместе с педагогом или совместно с родителями. Работа с «Говорящей стеной» начинается с нового для детей материала. знакомим дошкольников с темой, размещаем наглядный материал, пособия. Далее, в свободном доступе остаются карточки, наглядный материал по теме. Дети в самостоятельной деятельности имеют возможность действовать с материалом, играть, исследовать. </w:t>
      </w:r>
    </w:p>
    <w:p w:rsidR="00FE09F4" w:rsidRDefault="00FE09F4" w:rsidP="00A944DA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CD0AE9">
        <w:rPr>
          <w:rStyle w:val="c0"/>
          <w:rFonts w:ascii="Times New Roman" w:hAnsi="Times New Roman" w:cs="Times New Roman"/>
          <w:color w:val="000000"/>
          <w:sz w:val="24"/>
          <w:szCs w:val="24"/>
        </w:rPr>
        <w:t>Мини-музей «Хочу все знать» стал эффективной формы работы не только с детьми, но и с их родителями. Данная работа позволила вовлечь родителей в жизнь группы, сделать их активными участниками музейной педагогики, сблизить с детьми.</w:t>
      </w:r>
    </w:p>
    <w:p w:rsidR="00CD0AE9" w:rsidRDefault="00CD0AE9" w:rsidP="00A944DA">
      <w:pPr>
        <w:spacing w:after="0" w:line="360" w:lineRule="auto"/>
        <w:ind w:firstLine="709"/>
        <w:jc w:val="both"/>
        <w:rPr>
          <w:sz w:val="24"/>
          <w:szCs w:val="24"/>
        </w:rPr>
      </w:pPr>
      <w:r w:rsidRPr="00CD0AE9">
        <w:rPr>
          <w:rFonts w:ascii="Times New Roman" w:hAnsi="Times New Roman" w:cs="Times New Roman"/>
          <w:sz w:val="24"/>
          <w:szCs w:val="24"/>
        </w:rPr>
        <w:t>Большую помощь оказали нам родители в создании мини библиотеки в группе. В нашей библиотеке, благодаря родителям мы</w:t>
      </w:r>
      <w:r w:rsidRPr="00CD0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AE9">
        <w:rPr>
          <w:rFonts w:ascii="Times New Roman" w:hAnsi="Times New Roman" w:cs="Times New Roman"/>
          <w:sz w:val="24"/>
          <w:szCs w:val="24"/>
        </w:rPr>
        <w:t>собрали</w:t>
      </w:r>
      <w:r w:rsidRPr="00CD0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AE9">
        <w:rPr>
          <w:rFonts w:ascii="Times New Roman" w:hAnsi="Times New Roman" w:cs="Times New Roman"/>
          <w:sz w:val="24"/>
          <w:szCs w:val="24"/>
        </w:rPr>
        <w:t>интересную коллекцию книг по теме «Все профессии важны»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0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CD0AE9">
        <w:rPr>
          <w:rFonts w:ascii="Times New Roman" w:hAnsi="Times New Roman" w:cs="Times New Roman"/>
          <w:sz w:val="24"/>
          <w:szCs w:val="24"/>
        </w:rPr>
        <w:t>удовольствием родители принимали участие в создании коллажей,</w:t>
      </w:r>
      <w:r w:rsidRPr="00CD0A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0AE9">
        <w:rPr>
          <w:rFonts w:ascii="Times New Roman" w:hAnsi="Times New Roman" w:cs="Times New Roman"/>
          <w:sz w:val="24"/>
          <w:szCs w:val="24"/>
        </w:rPr>
        <w:t>поскольку это не только творчество, но и своего рода</w:t>
      </w:r>
      <w:r>
        <w:rPr>
          <w:rFonts w:ascii="Times New Roman" w:hAnsi="Times New Roman" w:cs="Times New Roman"/>
          <w:sz w:val="24"/>
          <w:szCs w:val="24"/>
        </w:rPr>
        <w:t xml:space="preserve"> игра. </w:t>
      </w:r>
      <w:r w:rsidRPr="00CD0AE9">
        <w:rPr>
          <w:rFonts w:ascii="Times New Roman" w:hAnsi="Times New Roman" w:cs="Times New Roman"/>
          <w:sz w:val="24"/>
          <w:szCs w:val="24"/>
        </w:rPr>
        <w:t xml:space="preserve"> Всегда можно найти под </w:t>
      </w:r>
      <w:r>
        <w:rPr>
          <w:rFonts w:ascii="Times New Roman" w:hAnsi="Times New Roman" w:cs="Times New Roman"/>
          <w:sz w:val="24"/>
          <w:szCs w:val="24"/>
        </w:rPr>
        <w:t>рукой старые книги</w:t>
      </w:r>
      <w:r w:rsidRPr="00CD0AE9">
        <w:rPr>
          <w:rFonts w:ascii="Times New Roman" w:hAnsi="Times New Roman" w:cs="Times New Roman"/>
          <w:sz w:val="24"/>
          <w:szCs w:val="24"/>
        </w:rPr>
        <w:t>, журналы или ре</w:t>
      </w:r>
      <w:r>
        <w:rPr>
          <w:rFonts w:ascii="Times New Roman" w:hAnsi="Times New Roman" w:cs="Times New Roman"/>
          <w:sz w:val="24"/>
          <w:szCs w:val="24"/>
        </w:rPr>
        <w:t>кламные книжки из гипермаркетов</w:t>
      </w:r>
      <w:r w:rsidRPr="00CD0AE9">
        <w:rPr>
          <w:rFonts w:ascii="Times New Roman" w:hAnsi="Times New Roman" w:cs="Times New Roman"/>
          <w:sz w:val="24"/>
          <w:szCs w:val="24"/>
        </w:rPr>
        <w:t>.</w:t>
      </w:r>
      <w:r w:rsidRPr="00CD0AE9">
        <w:rPr>
          <w:sz w:val="24"/>
          <w:szCs w:val="24"/>
        </w:rPr>
        <w:t xml:space="preserve"> </w:t>
      </w:r>
    </w:p>
    <w:p w:rsidR="00CD0AE9" w:rsidRDefault="00CD0AE9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AE9">
        <w:rPr>
          <w:rFonts w:ascii="Times New Roman" w:hAnsi="Times New Roman" w:cs="Times New Roman"/>
          <w:sz w:val="24"/>
          <w:szCs w:val="24"/>
        </w:rPr>
        <w:t>Нашей задачей было не только раскрыть перед дошкольниками мир профессий, но и помочь маленькому человеку соотнести свои увлечения и таланты с работой взрослых. в течении всего учебного года дети окунались в интереснейший мир профессионального мастерства.</w:t>
      </w:r>
      <w:r>
        <w:rPr>
          <w:rFonts w:ascii="Times New Roman" w:hAnsi="Times New Roman" w:cs="Times New Roman"/>
          <w:sz w:val="24"/>
          <w:szCs w:val="24"/>
        </w:rPr>
        <w:t xml:space="preserve"> Руками </w:t>
      </w:r>
      <w:r w:rsidRPr="00CD0AE9">
        <w:rPr>
          <w:rFonts w:ascii="Times New Roman" w:hAnsi="Times New Roman" w:cs="Times New Roman"/>
          <w:sz w:val="24"/>
          <w:szCs w:val="24"/>
        </w:rPr>
        <w:t>родителей были сделаны дидактические, настольно-печатные игры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54A" w:rsidRDefault="00BD754A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54A">
        <w:rPr>
          <w:rFonts w:ascii="Times New Roman" w:hAnsi="Times New Roman" w:cs="Times New Roman"/>
          <w:sz w:val="24"/>
          <w:szCs w:val="24"/>
        </w:rPr>
        <w:t>Для детей присутствие родителей является большим эмоциональным фактором, вызывающим стремление проявить себя с хорошей стороны, быть внимательным и собранным. Поэтому, мы стараемся чаще приглашать родителей наших воспитанников в группу.</w:t>
      </w:r>
      <w:r w:rsidRPr="00BD75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преддверии праздника «</w:t>
      </w:r>
      <w:r w:rsidRPr="00BD754A">
        <w:rPr>
          <w:rFonts w:ascii="Times New Roman" w:hAnsi="Times New Roman" w:cs="Times New Roman"/>
          <w:sz w:val="24"/>
          <w:szCs w:val="24"/>
        </w:rPr>
        <w:t>День матери</w:t>
      </w:r>
      <w:r>
        <w:rPr>
          <w:rFonts w:ascii="Times New Roman" w:hAnsi="Times New Roman" w:cs="Times New Roman"/>
          <w:sz w:val="24"/>
          <w:szCs w:val="24"/>
        </w:rPr>
        <w:t xml:space="preserve">» мы провели </w:t>
      </w:r>
      <w:r w:rsidRPr="00BD754A">
        <w:rPr>
          <w:rFonts w:ascii="Times New Roman" w:hAnsi="Times New Roman" w:cs="Times New Roman"/>
          <w:sz w:val="24"/>
          <w:szCs w:val="24"/>
        </w:rPr>
        <w:t>тематическую неделю «Путешествие в мир проф</w:t>
      </w:r>
      <w:r w:rsidR="00AA1AB0">
        <w:rPr>
          <w:rFonts w:ascii="Times New Roman" w:hAnsi="Times New Roman" w:cs="Times New Roman"/>
          <w:sz w:val="24"/>
          <w:szCs w:val="24"/>
        </w:rPr>
        <w:t>ессий наших мам» в ходе которой</w:t>
      </w:r>
      <w:r w:rsidRPr="00BD754A">
        <w:rPr>
          <w:rFonts w:ascii="Times New Roman" w:hAnsi="Times New Roman" w:cs="Times New Roman"/>
          <w:sz w:val="24"/>
          <w:szCs w:val="24"/>
        </w:rPr>
        <w:t>, родители в течении не</w:t>
      </w:r>
      <w:r>
        <w:rPr>
          <w:rFonts w:ascii="Times New Roman" w:hAnsi="Times New Roman" w:cs="Times New Roman"/>
          <w:sz w:val="24"/>
          <w:szCs w:val="24"/>
        </w:rPr>
        <w:t xml:space="preserve">дели приходили в детский сад и </w:t>
      </w:r>
      <w:r w:rsidRPr="00BD754A">
        <w:rPr>
          <w:rFonts w:ascii="Times New Roman" w:hAnsi="Times New Roman" w:cs="Times New Roman"/>
          <w:sz w:val="24"/>
          <w:szCs w:val="24"/>
        </w:rPr>
        <w:t>рассказывали про свою профессию, играли с детьми в сюжетно ролевые игры, проводили мастер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D754A">
        <w:rPr>
          <w:rFonts w:ascii="Times New Roman" w:hAnsi="Times New Roman" w:cs="Times New Roman"/>
          <w:sz w:val="24"/>
          <w:szCs w:val="24"/>
        </w:rPr>
        <w:t xml:space="preserve"> классы.</w:t>
      </w:r>
    </w:p>
    <w:p w:rsidR="00BD754A" w:rsidRPr="00BD754A" w:rsidRDefault="00BD754A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54A">
        <w:rPr>
          <w:rFonts w:ascii="Times New Roman" w:hAnsi="Times New Roman" w:cs="Times New Roman"/>
          <w:sz w:val="24"/>
          <w:szCs w:val="24"/>
        </w:rPr>
        <w:t>Ко Дню защитника Отечества, папы рассказывали про свои профессии. Очень интересно, в форме виртуальной экскурсии, папа - машинист рассказал о своей профессии. Благодаря папе, директору строительной фирмы, дети узнали об особенностях планирования и строительства жилых домов. И даже почувствовали себя маленькими архитекторами: сами спроектировали и построили дом из пластиковых труб.</w:t>
      </w:r>
      <w:r w:rsidRPr="00BD75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754A" w:rsidRDefault="00BD754A" w:rsidP="00A944DA">
      <w:pPr>
        <w:pStyle w:val="a7"/>
        <w:spacing w:before="0" w:beforeAutospacing="0" w:after="0" w:afterAutospacing="0" w:line="360" w:lineRule="auto"/>
        <w:ind w:firstLine="709"/>
        <w:jc w:val="both"/>
        <w:rPr>
          <w:rFonts w:eastAsiaTheme="minorEastAsia"/>
          <w:iCs/>
          <w:color w:val="000000" w:themeColor="text1"/>
          <w:kern w:val="24"/>
        </w:rPr>
      </w:pPr>
      <w:r w:rsidRPr="00BD754A">
        <w:t xml:space="preserve">Устный журнал - </w:t>
      </w:r>
      <w:r w:rsidRPr="00BD754A">
        <w:rPr>
          <w:rFonts w:eastAsiaTheme="minorEastAsia"/>
          <w:iCs/>
          <w:color w:val="000000" w:themeColor="text1"/>
          <w:kern w:val="24"/>
        </w:rPr>
        <w:t>это форма проведения информационно – аналитической деятельности с привлечением родителей, которая позволяет ярко, эмоционально донести до воспитанников новую важную информацию (о современных или старинных, уже ушедших из нашей жизни профессиях)</w:t>
      </w:r>
      <w:r>
        <w:rPr>
          <w:rFonts w:eastAsiaTheme="minorEastAsia"/>
          <w:iCs/>
          <w:color w:val="000000" w:themeColor="text1"/>
          <w:kern w:val="24"/>
        </w:rPr>
        <w:t xml:space="preserve">. </w:t>
      </w:r>
      <w:r w:rsidRPr="00BD754A">
        <w:rPr>
          <w:rFonts w:eastAsiaTheme="minorEastAsia"/>
          <w:iCs/>
          <w:color w:val="000000" w:themeColor="text1"/>
          <w:kern w:val="24"/>
        </w:rPr>
        <w:t xml:space="preserve">Это цикл познавательных бесед, в ходе которых родители в доступной и понятной для детей форме, с помощью наглядных материалов, интернет </w:t>
      </w:r>
      <w:r w:rsidRPr="00BD754A">
        <w:rPr>
          <w:rFonts w:eastAsiaTheme="minorEastAsia"/>
          <w:iCs/>
          <w:color w:val="000000" w:themeColor="text1"/>
          <w:kern w:val="24"/>
        </w:rPr>
        <w:lastRenderedPageBreak/>
        <w:t>ресурсов, видеосюжетов, каких –то предметов рассказывали детям о своих сложных, но очень нужных профессиях</w:t>
      </w:r>
      <w:r>
        <w:rPr>
          <w:rFonts w:eastAsiaTheme="minorEastAsia"/>
          <w:iCs/>
          <w:color w:val="000000" w:themeColor="text1"/>
          <w:kern w:val="24"/>
        </w:rPr>
        <w:t>.</w:t>
      </w:r>
    </w:p>
    <w:p w:rsidR="00BD754A" w:rsidRPr="00BD754A" w:rsidRDefault="00BD754A" w:rsidP="00A944D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BD754A">
        <w:rPr>
          <w:rStyle w:val="a8"/>
        </w:rPr>
        <w:t>«</w:t>
      </w:r>
      <w:r w:rsidRPr="00BD754A">
        <w:rPr>
          <w:rStyle w:val="a8"/>
          <w:b w:val="0"/>
        </w:rPr>
        <w:t>Клубный час»</w:t>
      </w:r>
      <w:r w:rsidRPr="00BD754A">
        <w:rPr>
          <w:b/>
        </w:rPr>
        <w:t xml:space="preserve"> — </w:t>
      </w:r>
      <w:r w:rsidRPr="00BD754A">
        <w:t xml:space="preserve">это </w:t>
      </w:r>
      <w:r w:rsidRPr="00BD754A">
        <w:rPr>
          <w:rStyle w:val="a8"/>
          <w:b w:val="0"/>
        </w:rPr>
        <w:t>педагогическая технология, направленная на развитие у детей социализации, самостоятельности и саморегуляции поведения</w:t>
      </w:r>
      <w:r w:rsidRPr="00BD754A">
        <w:rPr>
          <w:b/>
        </w:rPr>
        <w:t>,</w:t>
      </w:r>
      <w:r w:rsidRPr="00BD754A">
        <w:t xml:space="preserve"> а также умения планировать деятел</w:t>
      </w:r>
      <w:r>
        <w:t xml:space="preserve">ьность и оценивать результаты. </w:t>
      </w:r>
      <w:r w:rsidRPr="00BD754A">
        <w:t xml:space="preserve">Суть технологии в том, что дети могут в течение одного часа свободно общаться друг с другом и перемещаться по детскому саду, соблюдая определённые правила поведения, и по звонку колокольчика возвращаться в группу. </w:t>
      </w:r>
    </w:p>
    <w:p w:rsidR="00BD754A" w:rsidRDefault="00BD754A" w:rsidP="00A944DA">
      <w:pPr>
        <w:pStyle w:val="a7"/>
        <w:spacing w:before="0" w:beforeAutospacing="0" w:after="0" w:afterAutospacing="0" w:line="360" w:lineRule="auto"/>
        <w:ind w:firstLine="709"/>
        <w:jc w:val="both"/>
      </w:pPr>
      <w:r w:rsidRPr="00BD754A">
        <w:t>Во время проведения клубного часа «В мире профессий», мы активно подключали родителей, которые оказывали большую помощь, как в организации, так и становились активными ведущими клубов, которые посещали дети.</w:t>
      </w:r>
    </w:p>
    <w:p w:rsidR="00BD754A" w:rsidRDefault="00BD754A" w:rsidP="00A944D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</w:rPr>
      </w:pPr>
      <w:r w:rsidRPr="00BD754A">
        <w:t>Экскурсии как одна из эффективных форм знакомства дошкольников с профессиями</w:t>
      </w:r>
      <w:r w:rsidRPr="00BD754A">
        <w:rPr>
          <w:color w:val="333333"/>
        </w:rPr>
        <w:t>.</w:t>
      </w:r>
      <w:r w:rsidRPr="00BD754A">
        <w:rPr>
          <w:color w:val="000000"/>
        </w:rPr>
        <w:t xml:space="preserve"> </w:t>
      </w:r>
      <w:r w:rsidRPr="00BD754A">
        <w:rPr>
          <w:rStyle w:val="c2"/>
          <w:color w:val="000000"/>
        </w:rPr>
        <w:t>Во время экскурсии дети получают возможность наблюдать за различными способами выполнения профессиональных действий человека определенной профессии. Демонстрируя трудовые действия, взрослый комментирует каждую операцию и даёт детям возможность задавать вопросы. Интерес детей к наблюдаемой работе взрослых возрастает, когда они могут выполнить хотя бы одну, доступную детям, функцию</w:t>
      </w:r>
      <w:r>
        <w:rPr>
          <w:rStyle w:val="c2"/>
          <w:color w:val="000000"/>
        </w:rPr>
        <w:t>.</w:t>
      </w:r>
    </w:p>
    <w:p w:rsidR="00BD754A" w:rsidRPr="00BD754A" w:rsidRDefault="00BD754A" w:rsidP="00A944D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D754A">
        <w:rPr>
          <w:rStyle w:val="c2"/>
          <w:b/>
          <w:color w:val="000000"/>
        </w:rPr>
        <w:t xml:space="preserve"> </w:t>
      </w:r>
      <w:r w:rsidRPr="00BD754A">
        <w:rPr>
          <w:rStyle w:val="c2"/>
          <w:color w:val="000000"/>
        </w:rPr>
        <w:t>Из-за отдаленности нашего проживания не всегда есть возможность отправиться вместе с детьми на экскурсию, куда мы хотели, поэтому с помощью наших родителей мы создали целую коллекцию видео сюжетов и материалов для знакомства детей с различными профессиями.</w:t>
      </w:r>
    </w:p>
    <w:p w:rsidR="00BD754A" w:rsidRPr="00BD754A" w:rsidRDefault="00BD754A" w:rsidP="00A944D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BD754A">
        <w:rPr>
          <w:color w:val="000000"/>
          <w:shd w:val="clear" w:color="auto" w:fill="FFFFFF"/>
        </w:rPr>
        <w:t xml:space="preserve">Виртуальная экскурсия - это организационная форма образовательной деятельности, отличающаяся от реальной экскурсии виртуальным отображением реально </w:t>
      </w:r>
      <w:r>
        <w:rPr>
          <w:color w:val="000000"/>
          <w:shd w:val="clear" w:color="auto" w:fill="FFFFFF"/>
        </w:rPr>
        <w:t xml:space="preserve">существующих объектов. </w:t>
      </w:r>
      <w:r w:rsidRPr="00BD754A">
        <w:rPr>
          <w:color w:val="000000"/>
          <w:shd w:val="clear" w:color="auto" w:fill="FFFFFF"/>
        </w:rPr>
        <w:t xml:space="preserve">Преимуществами являются доступность, возможность повторного просмотра, наглядность, </w:t>
      </w:r>
      <w:r>
        <w:rPr>
          <w:color w:val="000000"/>
          <w:shd w:val="clear" w:color="auto" w:fill="FFFFFF"/>
        </w:rPr>
        <w:t xml:space="preserve">наличие интерактивных заданий. </w:t>
      </w:r>
      <w:r w:rsidRPr="00BD754A">
        <w:rPr>
          <w:color w:val="000000"/>
          <w:shd w:val="clear" w:color="auto" w:fill="FFFFFF"/>
        </w:rPr>
        <w:t>Благодаря виртуальным экскурсиям образовательный процесс становится более разнообразным, интересным, эффективным. Во время подготовки экскурсии активно проводится предварительная работа с родителями. Обсуждая с родителями темы экскурсии, определяется какой видео, аудио, фотоматериал может быть ими предоставлен для использования в данном виде деятельности. </w:t>
      </w:r>
    </w:p>
    <w:p w:rsidR="00BD754A" w:rsidRPr="00BD754A" w:rsidRDefault="00BD754A" w:rsidP="00A944DA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BD754A">
        <w:rPr>
          <w:color w:val="000000"/>
          <w:shd w:val="clear" w:color="auto" w:fill="FFFFFF"/>
        </w:rPr>
        <w:t xml:space="preserve">В работе по реализации проекта мы использовали методы и средства направленные на развитие и поддержку деткой инициативы, один из приемов, который был применен – это «Дети – детям». </w:t>
      </w:r>
    </w:p>
    <w:p w:rsidR="00BD754A" w:rsidRDefault="00BD754A" w:rsidP="00A944DA">
      <w:pPr>
        <w:pStyle w:val="a7"/>
        <w:spacing w:before="0" w:beforeAutospacing="0" w:after="0" w:afterAutospacing="0" w:line="360" w:lineRule="auto"/>
        <w:ind w:firstLine="709"/>
        <w:jc w:val="both"/>
        <w:rPr>
          <w:rFonts w:eastAsiaTheme="minorEastAsia"/>
          <w:iCs/>
          <w:color w:val="000000" w:themeColor="text1"/>
          <w:kern w:val="24"/>
        </w:rPr>
      </w:pPr>
      <w:r w:rsidRPr="00BD754A">
        <w:rPr>
          <w:rFonts w:eastAsiaTheme="minorEastAsia"/>
          <w:iCs/>
          <w:color w:val="000000" w:themeColor="text1"/>
          <w:kern w:val="24"/>
        </w:rPr>
        <w:t xml:space="preserve">Мастер - классы о профессиях </w:t>
      </w:r>
      <w:r w:rsidR="00AA1AB0">
        <w:rPr>
          <w:rFonts w:eastAsiaTheme="minorEastAsia"/>
          <w:iCs/>
          <w:color w:val="000000" w:themeColor="text1"/>
          <w:kern w:val="24"/>
        </w:rPr>
        <w:t>«</w:t>
      </w:r>
      <w:r w:rsidRPr="00BD754A">
        <w:rPr>
          <w:rFonts w:eastAsiaTheme="minorEastAsia"/>
          <w:iCs/>
          <w:color w:val="000000" w:themeColor="text1"/>
          <w:kern w:val="24"/>
        </w:rPr>
        <w:t>Кем я мечтаю стать, когда вырасту» проводят дети, остальные дети и родители становятся участниками мероприятия. Т.е. дети обучали, показывали, становились организаторами деятельности. Проводилась большая предварительная работа, подготовка, где большую помощь оказывали родители.</w:t>
      </w:r>
    </w:p>
    <w:p w:rsidR="00933DD2" w:rsidRPr="00BD754A" w:rsidRDefault="00933DD2" w:rsidP="00A944DA">
      <w:pPr>
        <w:pStyle w:val="a7"/>
        <w:spacing w:before="0" w:beforeAutospacing="0" w:after="0" w:afterAutospacing="0" w:line="360" w:lineRule="auto"/>
        <w:ind w:firstLine="709"/>
        <w:jc w:val="both"/>
        <w:rPr>
          <w:rFonts w:eastAsiaTheme="minorEastAsia"/>
          <w:iCs/>
          <w:color w:val="000000" w:themeColor="text1"/>
          <w:kern w:val="24"/>
        </w:rPr>
      </w:pPr>
    </w:p>
    <w:p w:rsidR="00933DD2" w:rsidRDefault="00933DD2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C3114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Реализация системно – деятельностного п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одхода способствует формированию</w:t>
      </w:r>
      <w:r w:rsidRPr="00C3114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всесторонне развитого ребенка, готового активно включаться в социальную среду, обладающего положительным отношением к труду и пониманием своей роли в обществе.</w:t>
      </w:r>
    </w:p>
    <w:p w:rsidR="00933DD2" w:rsidRDefault="00933DD2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</w:p>
    <w:p w:rsidR="00A944DA" w:rsidRDefault="00A944DA" w:rsidP="00A94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4DA" w:rsidRDefault="00A944DA" w:rsidP="00A944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AA1" w:rsidRDefault="00706AA1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06AA1" w:rsidRDefault="00706AA1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06AA1" w:rsidRDefault="00706AA1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06AA1" w:rsidRDefault="00706AA1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06AA1" w:rsidRDefault="00706AA1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06AA1" w:rsidRDefault="00706AA1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06AA1" w:rsidRDefault="00706AA1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06AA1" w:rsidRDefault="00706AA1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06AA1" w:rsidRDefault="00706AA1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06AA1" w:rsidRDefault="00706AA1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06AA1" w:rsidRDefault="00706AA1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06AA1" w:rsidRDefault="00706AA1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06AA1" w:rsidRDefault="00706AA1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944DA" w:rsidRPr="00A944DA" w:rsidRDefault="00A944DA" w:rsidP="00A944DA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GoBack"/>
      <w:bookmarkEnd w:id="0"/>
      <w:r w:rsidRPr="00A944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Список литературы</w:t>
      </w:r>
    </w:p>
    <w:p w:rsidR="00A944DA" w:rsidRPr="00A944DA" w:rsidRDefault="00A944DA" w:rsidP="00A944DA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Алешина</w:t>
      </w:r>
      <w:r w:rsidRPr="00A944D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Н. В</w:t>
      </w:r>
      <w:r w:rsidRPr="00A944D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Ознакомление дошкольников с окружающим и социальной 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действительностью: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(старший возраст) / Н. В. Алешина. – 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Москва: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ЦГЛ, 2002. – 112 с.</w:t>
      </w:r>
    </w:p>
    <w:p w:rsidR="00A944DA" w:rsidRPr="00A944DA" w:rsidRDefault="00A944DA" w:rsidP="00A944DA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44D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Беседы о профессиях с детьми 4–7 </w:t>
      </w:r>
      <w:r w:rsidRPr="00A944D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лет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методическое пособие / сост. 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В. Потапова [и др.]. – Москва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Сфера, 2010. – 64 с. – (Вместе с детьми).</w:t>
      </w:r>
    </w:p>
    <w:p w:rsidR="00A944DA" w:rsidRPr="00A944DA" w:rsidRDefault="00A944DA" w:rsidP="00A944DA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944D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Беседы с ребенком. </w:t>
      </w:r>
      <w:r w:rsidRPr="00A944D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Профессии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комплект наглядных 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пособий: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картинки с заданиями. – 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Москва: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Карапуз, 2013. – 20 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л.: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цв. ил.</w:t>
      </w:r>
    </w:p>
    <w:p w:rsidR="00A944DA" w:rsidRPr="00A944DA" w:rsidRDefault="00A944DA" w:rsidP="00A944DA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Бурмистова</w:t>
      </w:r>
      <w:r w:rsidRPr="00A944D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Н. Н.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Путешествие в мир профессий / Н. Н. Бурмистова // Воспитатель ДОУ. – 2013. – № 9. – С. 18–23.</w:t>
      </w:r>
    </w:p>
    <w:p w:rsidR="00A944DA" w:rsidRPr="00A944DA" w:rsidRDefault="00A944DA" w:rsidP="00A944DA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Савина</w:t>
      </w:r>
      <w:r w:rsidRPr="00A944D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И. В.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представлений о профессиях у детей старшего дошкольного возраста / И. В. Савина // Воспитатель ДОУ. – 2012. – № 2. – С. 24–29.</w:t>
      </w:r>
    </w:p>
    <w:p w:rsidR="00A944DA" w:rsidRPr="00A944DA" w:rsidRDefault="00A944DA" w:rsidP="00A944DA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Шорыгина</w:t>
      </w:r>
      <w:r w:rsidRPr="00A944D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Т. А.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Беседы о 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профессиях: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методическое пособие / Т. А. Шорыгина. – 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Москва:</w:t>
      </w:r>
      <w:r w:rsidRPr="00A944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Сфера, 2014. – 128 с. – (Вместе с детьми).</w:t>
      </w:r>
    </w:p>
    <w:p w:rsidR="00933DD2" w:rsidRPr="00A944DA" w:rsidRDefault="00933DD2" w:rsidP="00A944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3DD2" w:rsidRPr="00A9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2D9" w:rsidRDefault="00AF32D9" w:rsidP="00BC2537">
      <w:pPr>
        <w:spacing w:after="0" w:line="240" w:lineRule="auto"/>
      </w:pPr>
      <w:r>
        <w:separator/>
      </w:r>
    </w:p>
  </w:endnote>
  <w:endnote w:type="continuationSeparator" w:id="0">
    <w:p w:rsidR="00AF32D9" w:rsidRDefault="00AF32D9" w:rsidP="00BC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2D9" w:rsidRDefault="00AF32D9" w:rsidP="00BC2537">
      <w:pPr>
        <w:spacing w:after="0" w:line="240" w:lineRule="auto"/>
      </w:pPr>
      <w:r>
        <w:separator/>
      </w:r>
    </w:p>
  </w:footnote>
  <w:footnote w:type="continuationSeparator" w:id="0">
    <w:p w:rsidR="00AF32D9" w:rsidRDefault="00AF32D9" w:rsidP="00BC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B35"/>
    <w:multiLevelType w:val="multilevel"/>
    <w:tmpl w:val="0266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E3EE7"/>
    <w:multiLevelType w:val="multilevel"/>
    <w:tmpl w:val="E7D4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908F5"/>
    <w:multiLevelType w:val="multilevel"/>
    <w:tmpl w:val="BD2A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A10AD"/>
    <w:multiLevelType w:val="multilevel"/>
    <w:tmpl w:val="BD3E7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48"/>
    <w:rsid w:val="00050C88"/>
    <w:rsid w:val="004A7D48"/>
    <w:rsid w:val="004E51C6"/>
    <w:rsid w:val="00706AA1"/>
    <w:rsid w:val="00776CB0"/>
    <w:rsid w:val="00933DD2"/>
    <w:rsid w:val="00950F03"/>
    <w:rsid w:val="009E2073"/>
    <w:rsid w:val="00A944DA"/>
    <w:rsid w:val="00AA1AB0"/>
    <w:rsid w:val="00AF32D9"/>
    <w:rsid w:val="00B92A71"/>
    <w:rsid w:val="00BC2537"/>
    <w:rsid w:val="00BD754A"/>
    <w:rsid w:val="00C31141"/>
    <w:rsid w:val="00CB1082"/>
    <w:rsid w:val="00CD0AE9"/>
    <w:rsid w:val="00D05224"/>
    <w:rsid w:val="00F17457"/>
    <w:rsid w:val="00F218E3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A472"/>
  <w15:chartTrackingRefBased/>
  <w15:docId w15:val="{A51CFF3D-154E-45F7-AC0B-2CC227B7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537"/>
  </w:style>
  <w:style w:type="paragraph" w:styleId="a5">
    <w:name w:val="footer"/>
    <w:basedOn w:val="a"/>
    <w:link w:val="a6"/>
    <w:uiPriority w:val="99"/>
    <w:unhideWhenUsed/>
    <w:rsid w:val="00BC2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537"/>
  </w:style>
  <w:style w:type="character" w:customStyle="1" w:styleId="c0">
    <w:name w:val="c0"/>
    <w:basedOn w:val="a0"/>
    <w:rsid w:val="00FE09F4"/>
  </w:style>
  <w:style w:type="paragraph" w:styleId="a7">
    <w:name w:val="Normal (Web)"/>
    <w:basedOn w:val="a"/>
    <w:uiPriority w:val="99"/>
    <w:unhideWhenUsed/>
    <w:rsid w:val="00B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D754A"/>
    <w:rPr>
      <w:b/>
      <w:bCs/>
    </w:rPr>
  </w:style>
  <w:style w:type="character" w:customStyle="1" w:styleId="c2">
    <w:name w:val="c2"/>
    <w:basedOn w:val="a0"/>
    <w:rsid w:val="00BD754A"/>
  </w:style>
  <w:style w:type="paragraph" w:customStyle="1" w:styleId="c1">
    <w:name w:val="c1"/>
    <w:basedOn w:val="a"/>
    <w:rsid w:val="00B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7386,bqiaagaaeyqcaaagiaiaaamvaaaabsnoaaaaaaaaaaaaaaaaaaaaaaaaaaaaaaaaaaaaaaaaaaaaaaaaaaaaaaaaaaaaaaaaaaaaaaaaaaaaaaaaaaaaaaaaaaaaaaaaaaaaaaaaaaaaaaaaaaaaaaaaaaaaaaaaaaaaaaaaaaaaaaaaaaaaaaaaaaaaaaaaaaaaaaaaaaaaaaaaaaaaaaaaaaaaaaaaaaaaaaa"/>
    <w:basedOn w:val="a"/>
    <w:rsid w:val="00A9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941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D3A5-EF44-4B4B-B12C-EEA9EBDD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jy</cp:lastModifiedBy>
  <cp:revision>3</cp:revision>
  <dcterms:created xsi:type="dcterms:W3CDTF">2026-03-13T17:53:00Z</dcterms:created>
  <dcterms:modified xsi:type="dcterms:W3CDTF">2026-03-13T17:53:00Z</dcterms:modified>
</cp:coreProperties>
</file>